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06B0" w14:textId="77777777" w:rsidR="00EE410F" w:rsidRDefault="00EE410F"/>
    <w:p w14:paraId="2E4F890C" w14:textId="77777777" w:rsidR="00EE410F" w:rsidRDefault="000C0F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Scientific and Technical Working Group Meeting</w:t>
      </w:r>
    </w:p>
    <w:p w14:paraId="3C49559F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64667A71" w14:textId="3A651A4F" w:rsidR="00EE410F" w:rsidRDefault="0074398B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October</w:t>
      </w:r>
      <w:r w:rsidR="00D6798A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 w:rsidR="004E4EB6">
        <w:rPr>
          <w:rFonts w:ascii="Book Antiqua" w:eastAsia="Book Antiqua" w:hAnsi="Book Antiqua" w:cs="Book Antiqua"/>
          <w:b/>
          <w:sz w:val="24"/>
          <w:szCs w:val="24"/>
        </w:rPr>
        <w:t>1</w:t>
      </w:r>
      <w:r>
        <w:rPr>
          <w:rFonts w:ascii="Book Antiqua" w:eastAsia="Book Antiqua" w:hAnsi="Book Antiqua" w:cs="Book Antiqua"/>
          <w:b/>
          <w:sz w:val="24"/>
          <w:szCs w:val="24"/>
        </w:rPr>
        <w:t>8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>, 202</w:t>
      </w:r>
      <w:r w:rsidR="00935BFC">
        <w:rPr>
          <w:rFonts w:ascii="Book Antiqua" w:eastAsia="Book Antiqua" w:hAnsi="Book Antiqua" w:cs="Book Antiqua"/>
          <w:b/>
          <w:sz w:val="24"/>
          <w:szCs w:val="24"/>
        </w:rPr>
        <w:t>4</w:t>
      </w:r>
    </w:p>
    <w:p w14:paraId="4A743E68" w14:textId="444443A6" w:rsidR="00EE410F" w:rsidRDefault="00935BFC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1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:00 - </w:t>
      </w:r>
      <w:r>
        <w:rPr>
          <w:rFonts w:ascii="Book Antiqua" w:eastAsia="Book Antiqua" w:hAnsi="Book Antiqua" w:cs="Book Antiqua"/>
          <w:b/>
          <w:sz w:val="24"/>
          <w:szCs w:val="24"/>
        </w:rPr>
        <w:t>2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:30 </w:t>
      </w:r>
      <w:r>
        <w:rPr>
          <w:rFonts w:ascii="Book Antiqua" w:eastAsia="Book Antiqua" w:hAnsi="Book Antiqua" w:cs="Book Antiqua"/>
          <w:b/>
          <w:sz w:val="24"/>
          <w:szCs w:val="24"/>
        </w:rPr>
        <w:t>p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>m</w:t>
      </w:r>
    </w:p>
    <w:p w14:paraId="688AF133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35540E11" w14:textId="77777777" w:rsidR="00EE410F" w:rsidRDefault="000C0F70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By ZOOM</w:t>
      </w:r>
    </w:p>
    <w:p w14:paraId="74AC6229" w14:textId="77777777" w:rsidR="00EE410F" w:rsidRPr="007712F1" w:rsidRDefault="00EE410F" w:rsidP="00FB78A0">
      <w:pPr>
        <w:jc w:val="center"/>
        <w:rPr>
          <w:rFonts w:ascii="Roboto" w:eastAsia="Times New Roman" w:hAnsi="Roboto" w:cs="Times New Roman"/>
          <w:sz w:val="21"/>
          <w:szCs w:val="21"/>
        </w:rPr>
      </w:pPr>
    </w:p>
    <w:p w14:paraId="058B08C8" w14:textId="65A0EB75" w:rsidR="007B4626" w:rsidRDefault="00000000" w:rsidP="007B4626">
      <w:pPr>
        <w:jc w:val="center"/>
        <w:rPr>
          <w:rStyle w:val="kma42e"/>
        </w:rPr>
      </w:pPr>
      <w:hyperlink r:id="rId8" w:tgtFrame="_blank" w:history="1">
        <w:r w:rsidR="007B4626">
          <w:rPr>
            <w:rStyle w:val="Hyperlink"/>
          </w:rPr>
          <w:t>https://umces-edu.zoom.us/j/89704817942?pwd=NExJtVzqBNr1BMSrCbWiYKqaD9q6OL.1</w:t>
        </w:r>
      </w:hyperlink>
    </w:p>
    <w:p w14:paraId="68897BFB" w14:textId="77777777" w:rsidR="007B4626" w:rsidRDefault="007B4626" w:rsidP="007B4626">
      <w:pPr>
        <w:jc w:val="center"/>
        <w:rPr>
          <w:rStyle w:val="kma42e"/>
        </w:rPr>
      </w:pPr>
      <w:r>
        <w:rPr>
          <w:rStyle w:val="kma42e"/>
        </w:rPr>
        <w:t>Meeting ID: 897 0481 7942</w:t>
      </w:r>
    </w:p>
    <w:p w14:paraId="655F9382" w14:textId="6975D56C" w:rsidR="00EE410F" w:rsidRDefault="007B4626" w:rsidP="007B4626">
      <w:pPr>
        <w:jc w:val="center"/>
        <w:rPr>
          <w:rStyle w:val="kma42e"/>
        </w:rPr>
      </w:pPr>
      <w:r>
        <w:rPr>
          <w:rStyle w:val="kma42e"/>
        </w:rPr>
        <w:t>Passcode: 885982</w:t>
      </w:r>
    </w:p>
    <w:p w14:paraId="53F2B8A9" w14:textId="77777777" w:rsidR="007B4626" w:rsidRDefault="007B4626" w:rsidP="007B4626">
      <w:pPr>
        <w:jc w:val="center"/>
        <w:rPr>
          <w:rStyle w:val="kma42e"/>
        </w:rPr>
      </w:pPr>
    </w:p>
    <w:p w14:paraId="063A9E67" w14:textId="77777777" w:rsidR="007B4626" w:rsidRPr="007B4626" w:rsidRDefault="007B4626" w:rsidP="007B4626">
      <w:pPr>
        <w:jc w:val="center"/>
        <w:rPr>
          <w:rFonts w:ascii="Times New Roman" w:eastAsia="Times New Roman" w:hAnsi="Times New Roman" w:cs="Times New Roman"/>
          <w:bCs/>
          <w:iCs/>
          <w:color w:val="244061"/>
          <w:sz w:val="24"/>
          <w:szCs w:val="24"/>
        </w:rPr>
      </w:pPr>
    </w:p>
    <w:p w14:paraId="26531EDD" w14:textId="77777777" w:rsidR="003A45F6" w:rsidRDefault="003A45F6" w:rsidP="007B4626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1EAACC67" w14:textId="15E5A762" w:rsidR="00EE410F" w:rsidRDefault="000C0F70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Meeting Agenda</w:t>
      </w:r>
    </w:p>
    <w:p w14:paraId="19704DA8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045FEF64" w14:textId="77777777" w:rsidR="00EE410F" w:rsidRDefault="000C0F70">
      <w:pPr>
        <w:jc w:val="center"/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  <w:t>Times shown are approximate and subject to change</w:t>
      </w:r>
    </w:p>
    <w:p w14:paraId="6F6F7C22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2"/>
          <w:szCs w:val="22"/>
        </w:rPr>
      </w:pPr>
    </w:p>
    <w:p w14:paraId="22FA1605" w14:textId="25075333" w:rsidR="00EE410F" w:rsidRPr="005A1BC1" w:rsidRDefault="000C0F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1DDEC220" w14:textId="61E920C0" w:rsidR="004B7A41" w:rsidRDefault="000C0F70" w:rsidP="00806F34">
      <w:pPr>
        <w:rPr>
          <w:rFonts w:ascii="Times New Roman" w:eastAsia="Times New Roman" w:hAnsi="Times New Roman" w:cs="Times New Roman"/>
          <w:sz w:val="24"/>
          <w:szCs w:val="24"/>
        </w:rPr>
      </w:pPr>
      <w:r w:rsidRPr="005A1BC1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>
        <w:rPr>
          <w:rFonts w:ascii="Times New Roman" w:eastAsia="Times New Roman" w:hAnsi="Times New Roman" w:cs="Times New Roman"/>
          <w:sz w:val="24"/>
          <w:szCs w:val="24"/>
        </w:rPr>
        <w:t xml:space="preserve">Dr. Fernando </w:t>
      </w:r>
      <w:proofErr w:type="spellStart"/>
      <w:r w:rsidR="00D90F16">
        <w:rPr>
          <w:rFonts w:ascii="Times New Roman" w:eastAsia="Times New Roman" w:hAnsi="Times New Roman" w:cs="Times New Roman"/>
          <w:sz w:val="24"/>
          <w:szCs w:val="24"/>
        </w:rPr>
        <w:t>Miralles</w:t>
      </w:r>
      <w:proofErr w:type="spellEnd"/>
      <w:r w:rsidR="00D90F16">
        <w:rPr>
          <w:rFonts w:ascii="Times New Roman" w:eastAsia="Times New Roman" w:hAnsi="Times New Roman" w:cs="Times New Roman"/>
          <w:sz w:val="24"/>
          <w:szCs w:val="24"/>
        </w:rPr>
        <w:t>-Wilhelm</w:t>
      </w:r>
    </w:p>
    <w:p w14:paraId="092BAA15" w14:textId="0EFE760E" w:rsidR="00806F34" w:rsidRDefault="00806F34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ECD2B4" w14:textId="2AD1D0BE" w:rsidR="0074398B" w:rsidRDefault="00C71AFC" w:rsidP="0074398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ab/>
      </w:r>
      <w:r w:rsidR="0074398B">
        <w:rPr>
          <w:rFonts w:ascii="Times New Roman" w:eastAsia="Times New Roman" w:hAnsi="Times New Roman" w:cs="Times New Roman"/>
          <w:sz w:val="24"/>
          <w:szCs w:val="24"/>
        </w:rPr>
        <w:t>Update on STWG Recommendations for MCCC Annual Report</w:t>
      </w:r>
    </w:p>
    <w:p w14:paraId="3F42928D" w14:textId="214731B4" w:rsidR="00235B36" w:rsidRPr="0074398B" w:rsidRDefault="0074398B" w:rsidP="006450F0">
      <w:pPr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Fernando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Miralles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-Wilhelm</w:t>
      </w:r>
      <w:r w:rsidRPr="0074398B">
        <w:rPr>
          <w:rFonts w:ascii="Times New Roman" w:eastAsia="Times New Roman" w:hAnsi="Times New Roman" w:cs="Times New Roman"/>
          <w:iCs/>
          <w:sz w:val="24"/>
          <w:szCs w:val="24"/>
        </w:rPr>
        <w:t xml:space="preserve">, Dave Nemazie </w:t>
      </w:r>
      <w:r w:rsidR="00235B36" w:rsidRPr="0074398B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74398B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235B36" w:rsidRPr="0074398B">
        <w:rPr>
          <w:rFonts w:ascii="Times New Roman" w:eastAsia="Times New Roman" w:hAnsi="Times New Roman" w:cs="Times New Roman"/>
          <w:i/>
          <w:sz w:val="24"/>
          <w:szCs w:val="24"/>
        </w:rPr>
        <w:t>0 minutes</w:t>
      </w:r>
      <w:r w:rsidR="00235B36" w:rsidRPr="0074398B">
        <w:rPr>
          <w:rFonts w:ascii="Times New Roman" w:hAnsi="Times New Roman" w:cs="Times New Roman"/>
          <w:i/>
          <w:color w:val="000000"/>
          <w:sz w:val="24"/>
          <w:szCs w:val="24"/>
        </w:rPr>
        <w:t>]</w:t>
      </w:r>
    </w:p>
    <w:p w14:paraId="3DF5B2AF" w14:textId="77777777" w:rsidR="007118B6" w:rsidRDefault="007118B6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8176BC" w14:textId="3D47D94B" w:rsidR="0074398B" w:rsidRDefault="00C71A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118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18B6">
        <w:rPr>
          <w:rFonts w:ascii="Times New Roman" w:eastAsia="Times New Roman" w:hAnsi="Times New Roman" w:cs="Times New Roman"/>
          <w:sz w:val="24"/>
          <w:szCs w:val="24"/>
        </w:rPr>
        <w:tab/>
      </w:r>
      <w:r w:rsidR="0074398B">
        <w:rPr>
          <w:rFonts w:ascii="Times New Roman" w:eastAsia="Times New Roman" w:hAnsi="Times New Roman" w:cs="Times New Roman"/>
          <w:sz w:val="24"/>
          <w:szCs w:val="24"/>
        </w:rPr>
        <w:t xml:space="preserve">Early DRAFT Science Section for </w:t>
      </w:r>
      <w:r w:rsidR="0074398B">
        <w:rPr>
          <w:rFonts w:ascii="Times New Roman" w:eastAsia="Times New Roman" w:hAnsi="Times New Roman" w:cs="Times New Roman"/>
          <w:sz w:val="24"/>
          <w:szCs w:val="24"/>
        </w:rPr>
        <w:t>MCCC Annual Report</w:t>
      </w:r>
      <w:r w:rsidR="0074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8548D4" w14:textId="2DF81EAB" w:rsidR="007712F1" w:rsidRDefault="0074398B" w:rsidP="0074398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Fernando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Miralles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-Wilhelm</w:t>
      </w:r>
      <w:r w:rsidRPr="007439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="00D90F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minutes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F9B4072" w14:textId="77777777" w:rsidR="0074398B" w:rsidRDefault="0074398B" w:rsidP="007439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87D459" w14:textId="5383F406" w:rsidR="0074398B" w:rsidRDefault="0074398B" w:rsidP="007439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Planning for 2025</w:t>
      </w:r>
    </w:p>
    <w:p w14:paraId="034245E1" w14:textId="2E8B7875" w:rsidR="0074398B" w:rsidRPr="0074398B" w:rsidRDefault="0074398B" w:rsidP="0074398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Fernando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Miralles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-Wilhelm</w:t>
      </w:r>
      <w:r w:rsidRPr="0074398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25 minutes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B9F4669" w14:textId="22BD4763" w:rsidR="0074398B" w:rsidRDefault="0074398B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0A708C3F" w14:textId="02BA744B" w:rsidR="00E762A5" w:rsidRDefault="0074398B" w:rsidP="007B46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6F34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 w:rsidRPr="005A1BC1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 w:rsidR="00D90F16" w:rsidRPr="005A1BC1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06019642" w14:textId="11314D17" w:rsidR="00EE410F" w:rsidRPr="00C71AFC" w:rsidRDefault="007B46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47EA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5EE05F2" w14:textId="77777777" w:rsidR="00EE410F" w:rsidRPr="005A1BC1" w:rsidRDefault="00EE4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66995" w14:textId="3F78F731" w:rsidR="00EE410F" w:rsidRPr="005A1BC1" w:rsidRDefault="00EE410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FE6DF" w14:textId="5D38CB3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8940E" w14:textId="1DB4DB31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81074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0C91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5CDB6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9A59B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0A44F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72EB0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9B52D" w14:textId="2CB8590A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C985E" w14:textId="2AAE2FC8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D921" w14:textId="7F75C02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22D3C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304449F6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24AB0519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2DBCA00C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254A7AF6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263ECEE9" w14:textId="77777777" w:rsidR="00C71AFC" w:rsidRDefault="00C71AFC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6BEE4B28" w14:textId="355C0529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 xml:space="preserve">Publications of Relevance to the </w:t>
      </w:r>
    </w:p>
    <w:p w14:paraId="2FC6411B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>Maryland Commission on Climate Change</w:t>
      </w:r>
    </w:p>
    <w:p w14:paraId="63BC8126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5AA24C7D" w14:textId="277D0678" w:rsidR="005A1BC1" w:rsidRPr="005A1BC1" w:rsidRDefault="00FB78A0" w:rsidP="005A1BC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General Interest</w:t>
      </w:r>
    </w:p>
    <w:p w14:paraId="56DDC2E9" w14:textId="2CAF46CB" w:rsidR="005A1BC1" w:rsidRPr="005A1BC1" w:rsidRDefault="005A1BC1" w:rsidP="00FB78A0">
      <w:pPr>
        <w:spacing w:after="90"/>
        <w:outlineLvl w:val="1"/>
        <w:rPr>
          <w:rFonts w:ascii="Times New Roman" w:hAnsi="Times New Roman" w:cs="Times New Roman"/>
        </w:rPr>
      </w:pPr>
      <w:r w:rsidRPr="005A1BC1">
        <w:rPr>
          <w:rFonts w:ascii="Times New Roman" w:hAnsi="Times New Roman" w:cs="Times New Roman"/>
          <w:color w:val="000000"/>
        </w:rPr>
        <w:t>National Academies Report</w:t>
      </w:r>
      <w:r w:rsidRPr="005A1BC1">
        <w:rPr>
          <w:rStyle w:val="apple-converted-space"/>
          <w:rFonts w:ascii="Times New Roman" w:hAnsi="Times New Roman" w:cs="Times New Roman"/>
          <w:color w:val="000000"/>
        </w:rPr>
        <w:t>:</w:t>
      </w:r>
      <w:r w:rsidRPr="005A1BC1">
        <w:rPr>
          <w:rFonts w:ascii="Times New Roman" w:hAnsi="Times New Roman" w:cs="Times New Roman"/>
          <w:i/>
          <w:iCs/>
          <w:color w:val="000000"/>
        </w:rPr>
        <w:t xml:space="preserve"> </w:t>
      </w:r>
      <w:hyperlink r:id="rId9" w:history="1">
        <w:r w:rsidRPr="005A1BC1">
          <w:rPr>
            <w:rStyle w:val="Hyperlink"/>
            <w:rFonts w:ascii="Times New Roman" w:hAnsi="Times New Roman" w:cs="Times New Roman"/>
            <w:i/>
            <w:iCs/>
          </w:rPr>
          <w:t>Accelerating Decarbonization in the United States</w:t>
        </w:r>
      </w:hyperlink>
      <w:r>
        <w:rPr>
          <w:rFonts w:ascii="Times New Roman" w:hAnsi="Times New Roman" w:cs="Times New Roman"/>
          <w:i/>
          <w:iCs/>
          <w:color w:val="000000"/>
        </w:rPr>
        <w:t xml:space="preserve"> – </w:t>
      </w:r>
      <w:r w:rsidRPr="005A1BC1">
        <w:rPr>
          <w:rFonts w:ascii="Times New Roman" w:hAnsi="Times New Roman" w:cs="Times New Roman"/>
          <w:color w:val="000000"/>
        </w:rPr>
        <w:t>October 2023</w:t>
      </w:r>
    </w:p>
    <w:p w14:paraId="4C53A6E0" w14:textId="77777777" w:rsidR="005A1BC1" w:rsidRDefault="005A1BC1" w:rsidP="00FB78A0">
      <w:pPr>
        <w:spacing w:after="90"/>
        <w:outlineLvl w:val="1"/>
        <w:rPr>
          <w:rFonts w:ascii="Times New Roman" w:hAnsi="Times New Roman" w:cs="Times New Roman"/>
        </w:rPr>
      </w:pPr>
    </w:p>
    <w:p w14:paraId="6BA56965" w14:textId="1F5D3C44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</w:rPr>
        <w:t>White House announcement on release of Nature Based Solutions Roadmap. November 2022.</w:t>
      </w:r>
      <w:r w:rsidRPr="00FB78A0">
        <w:rPr>
          <w:rFonts w:ascii="Times New Roman" w:hAnsi="Times New Roman" w:cs="Times New Roman"/>
        </w:rPr>
        <w:br/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https://www.whitehouse.gov/briefing-room/statements-releases/2022/11/08/fact-sheet-biden-%E2%81%A0harris-administration-announces-roadmap-for-nature-based-solutions-to-fight-climate-change-strengthen-communities-and-support-local-economies/</w:t>
      </w:r>
    </w:p>
    <w:p w14:paraId="43C934C9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</w:rPr>
      </w:pPr>
    </w:p>
    <w:p w14:paraId="18FAEED8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IPCC Working Group II Sixth Assessment Report: Climate Change 2022 - Impacts, Adaptation and Vulnerability: </w:t>
      </w:r>
      <w:hyperlink r:id="rId10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https://www.ipcc.ch/report/ar6/wg2/</w:t>
        </w:r>
      </w:hyperlink>
    </w:p>
    <w:p w14:paraId="6DA9968E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01A75F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American Society of Civil Engineers</w:t>
      </w:r>
    </w:p>
    <w:p w14:paraId="407E9CA3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Responding to Code Red</w:t>
      </w:r>
    </w:p>
    <w:p w14:paraId="544BEABC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Civil Engineering</w:t>
      </w: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January 2022.  36-45</w:t>
      </w:r>
    </w:p>
    <w:p w14:paraId="7F79201C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D1CF00" w14:textId="77777777" w:rsidR="00FB78A0" w:rsidRPr="00FB78A0" w:rsidRDefault="00000000" w:rsidP="00FB78A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1" w:tgtFrame="_blank" w:history="1">
        <w:r w:rsidR="00FB78A0" w:rsidRPr="00FB78A0">
          <w:rPr>
            <w:rFonts w:ascii="Times New Roman" w:hAnsi="Times New Roman" w:cs="Times New Roman"/>
            <w:iCs/>
            <w:color w:val="000000" w:themeColor="text1"/>
            <w:sz w:val="22"/>
            <w:szCs w:val="22"/>
            <w:shd w:val="clear" w:color="auto" w:fill="FFFFFF"/>
          </w:rPr>
          <w:t>Impacts of Future Weather and Climate Extremes on United States Infrastructure: Assessing and Prioritizing Adaptation Actions</w:t>
        </w:r>
      </w:hyperlink>
    </w:p>
    <w:p w14:paraId="5FFF2484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Book authored by the ASCE Task Committee on Future Weather and Climate Extremes.  December 2021.</w:t>
      </w:r>
    </w:p>
    <w:p w14:paraId="5A28BCE9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E41221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Which racial/ethnic groups care most about climate change?</w:t>
      </w:r>
    </w:p>
    <w:p w14:paraId="339873E0" w14:textId="77777777" w:rsidR="00FB78A0" w:rsidRPr="00FB78A0" w:rsidRDefault="00FB78A0" w:rsidP="00FB78A0">
      <w:pPr>
        <w:rPr>
          <w:rFonts w:ascii="Times New Roman" w:hAnsi="Times New Roman" w:cs="Times New Roman"/>
          <w:color w:val="2F5496" w:themeColor="accent5" w:themeShade="BF"/>
          <w:u w:val="single"/>
        </w:rPr>
      </w:pPr>
      <w:r w:rsidRPr="00FB78A0">
        <w:rPr>
          <w:rFonts w:ascii="Times New Roman" w:hAnsi="Times New Roman" w:cs="Times New Roman"/>
          <w:color w:val="8496B0" w:themeColor="text2" w:themeTint="99"/>
          <w:u w:val="single"/>
        </w:rPr>
        <w:t>https://climatecommunication.yale.edu/publications/race-and-climate-change/</w:t>
      </w:r>
    </w:p>
    <w:p w14:paraId="7AA223D3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3945527C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Professor </w:t>
      </w:r>
      <w:r w:rsidRPr="00FB78A0">
        <w:rPr>
          <w:rFonts w:ascii="Times New Roman" w:hAnsi="Times New Roman" w:cs="Times New Roman"/>
          <w:color w:val="222222"/>
          <w:sz w:val="22"/>
          <w:szCs w:val="22"/>
        </w:rPr>
        <w:t>Matt Fitzpatrick (UMCES) on the shifting climate of America's cities.</w:t>
      </w:r>
    </w:p>
    <w:p w14:paraId="337A2A33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color w:val="8496B0" w:themeColor="text2" w:themeTint="99"/>
        </w:rPr>
      </w:pPr>
      <w:hyperlink r:id="rId12" w:tgtFrame="_blank" w:history="1">
        <w:r w:rsidR="00FB78A0" w:rsidRPr="00FB78A0">
          <w:rPr>
            <w:rStyle w:val="Hyperlink"/>
            <w:rFonts w:ascii="Times New Roman" w:hAnsi="Times New Roman" w:cs="Times New Roman"/>
            <w:color w:val="8496B0" w:themeColor="text2" w:themeTint="99"/>
          </w:rPr>
          <w:t>https://www.bostonglobe.com/2021/06/29/metro/boston-has-seen-baltimore-style-heat-june-it-might-be-preview-summers-come/</w:t>
        </w:r>
      </w:hyperlink>
    </w:p>
    <w:p w14:paraId="70B1C77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The tool is available at: </w:t>
      </w:r>
    </w:p>
    <w:p w14:paraId="6F3EBB88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8496B0" w:themeColor="text2" w:themeTint="99"/>
          <w:u w:val="single"/>
        </w:rPr>
      </w:pPr>
      <w:r w:rsidRPr="00FB78A0">
        <w:rPr>
          <w:rFonts w:ascii="Times New Roman" w:hAnsi="Times New Roman" w:cs="Times New Roman"/>
          <w:color w:val="8496B0" w:themeColor="text2" w:themeTint="99"/>
          <w:u w:val="single"/>
        </w:rPr>
        <w:t>https://www.umces.edu/futureurbanclimates</w:t>
      </w:r>
    </w:p>
    <w:p w14:paraId="54AD485E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8496B0" w:themeColor="text2" w:themeTint="99"/>
          <w:sz w:val="22"/>
          <w:szCs w:val="22"/>
        </w:rPr>
      </w:pPr>
    </w:p>
    <w:p w14:paraId="16BE10A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Location of Maryland's Air Monitoring Stations</w:t>
      </w:r>
    </w:p>
    <w:p w14:paraId="14916342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</w:rPr>
      </w:pPr>
      <w:hyperlink r:id="rId13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</w:rPr>
          <w:t>https://mde.maryland.gov/programs/Air/AirQualityMonitoring/PublishingImages/MonitoringNetwork.png</w:t>
        </w:r>
      </w:hyperlink>
    </w:p>
    <w:p w14:paraId="2899A23C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28F1A7AC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NOAA National Integrated Heat Health Information System </w:t>
      </w:r>
    </w:p>
    <w:p w14:paraId="59BA3D16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hyperlink r:id="rId14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https://nihhis.cpo.noaa.gov/</w:t>
        </w:r>
      </w:hyperlink>
    </w:p>
    <w:p w14:paraId="58C65965" w14:textId="77777777" w:rsidR="00FB78A0" w:rsidRPr="00FB78A0" w:rsidRDefault="00FB78A0" w:rsidP="00FB78A0">
      <w:pPr>
        <w:shd w:val="clear" w:color="auto" w:fill="FFFFFF"/>
        <w:spacing w:line="285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4C6060D1" w14:textId="77777777" w:rsidR="00FB78A0" w:rsidRPr="00FB78A0" w:rsidRDefault="00FB78A0" w:rsidP="00FB78A0">
      <w:pPr>
        <w:shd w:val="clear" w:color="auto" w:fill="FFFFFF"/>
        <w:spacing w:line="285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NOAA analysis of new climate </w:t>
      </w:r>
      <w:proofErr w:type="spellStart"/>
      <w:r w:rsidRPr="00FB78A0">
        <w:rPr>
          <w:rFonts w:ascii="Times New Roman" w:hAnsi="Times New Roman" w:cs="Times New Roman"/>
          <w:color w:val="202124"/>
          <w:sz w:val="22"/>
          <w:szCs w:val="22"/>
        </w:rPr>
        <w:t>normals</w:t>
      </w:r>
      <w:proofErr w:type="spellEnd"/>
    </w:p>
    <w:p w14:paraId="286F05B3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hyperlink r:id="rId15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https://www.noaa.gov/news/new-us-climate-normals-are-here-what-do-they-tell-us-about-climate-change</w:t>
        </w:r>
      </w:hyperlink>
    </w:p>
    <w:p w14:paraId="463A5A5A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47A8FC9F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Maryland's Coast Smart Climate Ready Action Boundary (CRAB) Tool</w:t>
      </w:r>
    </w:p>
    <w:p w14:paraId="38F03601" w14:textId="77777777" w:rsidR="00FB78A0" w:rsidRPr="00FB78A0" w:rsidRDefault="00FB78A0" w:rsidP="00FB78A0">
      <w:pPr>
        <w:rPr>
          <w:rFonts w:ascii="Times New Roman" w:hAnsi="Times New Roman" w:cs="Times New Roman"/>
          <w:color w:val="5B9BD5" w:themeColor="accent1"/>
          <w:sz w:val="22"/>
          <w:szCs w:val="22"/>
        </w:rPr>
      </w:pPr>
      <w:r w:rsidRPr="00FB78A0">
        <w:rPr>
          <w:rFonts w:ascii="Times New Roman" w:hAnsi="Times New Roman" w:cs="Times New Roman"/>
          <w:color w:val="5B9BD5" w:themeColor="accent1"/>
        </w:rPr>
        <w:t xml:space="preserve"> </w:t>
      </w:r>
      <w:hyperlink r:id="rId16" w:tgtFrame="_blank" w:history="1">
        <w:r w:rsidRPr="00FB78A0">
          <w:rPr>
            <w:rFonts w:ascii="Times New Roman" w:hAnsi="Times New Roman" w:cs="Times New Roman"/>
            <w:color w:val="5B9BD5" w:themeColor="accent1"/>
            <w:sz w:val="22"/>
            <w:szCs w:val="22"/>
            <w:u w:val="single"/>
          </w:rPr>
          <w:t>https://mdfloodmaps.net/CRAB/</w:t>
        </w:r>
      </w:hyperlink>
      <w:r w:rsidRPr="00FB78A0">
        <w:rPr>
          <w:rFonts w:ascii="Times New Roman" w:hAnsi="Times New Roman" w:cs="Times New Roman"/>
          <w:color w:val="5B9BD5" w:themeColor="accent1"/>
          <w:sz w:val="22"/>
          <w:szCs w:val="22"/>
        </w:rPr>
        <w:t xml:space="preserve"> </w:t>
      </w:r>
    </w:p>
    <w:p w14:paraId="7254A0D2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3AA9E0A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lastRenderedPageBreak/>
        <w:t>Environmental Justice</w:t>
      </w:r>
    </w:p>
    <w:p w14:paraId="337DA1F4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BAC995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Scientific American/E&amp;E News, 2023.</w:t>
      </w:r>
    </w:p>
    <w:p w14:paraId="19D43EF6" w14:textId="77777777" w:rsidR="00FB78A0" w:rsidRPr="00FB78A0" w:rsidRDefault="00000000" w:rsidP="00FB78A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hyperlink r:id="rId17" w:history="1">
        <w:r w:rsidR="00FB78A0" w:rsidRPr="00FB78A0">
          <w:rPr>
            <w:rStyle w:val="Hyperlink"/>
            <w:rFonts w:ascii="Times New Roman" w:hAnsi="Times New Roman" w:cs="Times New Roman"/>
            <w:i/>
            <w:sz w:val="22"/>
            <w:szCs w:val="22"/>
          </w:rPr>
          <w:t>This part of the US. will suffer most from climate change</w:t>
        </w:r>
      </w:hyperlink>
    </w:p>
    <w:p w14:paraId="7E801125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21EB7F9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Centers for Disease Control and Prevention:  Environmental Justice Index</w:t>
      </w:r>
    </w:p>
    <w:p w14:paraId="3F8484ED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https://www.atsdr.cdc.gov/placeandhealth/eji/index.html</w:t>
      </w:r>
    </w:p>
    <w:p w14:paraId="59EC5E2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BE4C0C7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FB78A0">
        <w:rPr>
          <w:rFonts w:ascii="Times New Roman" w:hAnsi="Times New Roman" w:cs="Times New Roman"/>
          <w:sz w:val="22"/>
          <w:szCs w:val="22"/>
        </w:rPr>
        <w:t>FEMA :</w:t>
      </w:r>
      <w:proofErr w:type="gramEnd"/>
      <w:r w:rsidRPr="00FB78A0">
        <w:rPr>
          <w:rFonts w:ascii="Times New Roman" w:hAnsi="Times New Roman" w:cs="Times New Roman"/>
          <w:sz w:val="22"/>
          <w:szCs w:val="22"/>
        </w:rPr>
        <w:t xml:space="preserve">  National Risk Index of Natural Hazards</w:t>
      </w:r>
    </w:p>
    <w:p w14:paraId="71C47E7D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https://www.fema.gov/flood-maps/products-tools/national-risk-index</w:t>
      </w:r>
    </w:p>
    <w:p w14:paraId="1A356657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DA3E4D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EPA (2022):  EJ Screen</w:t>
      </w:r>
    </w:p>
    <w:p w14:paraId="638F89D0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https://www.epa.gov/ejscreen</w:t>
      </w:r>
    </w:p>
    <w:p w14:paraId="14A6CBC1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DE360C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White House (2023):  Climate and Economic Justice Screening Tool</w:t>
      </w:r>
    </w:p>
    <w:p w14:paraId="7703F4C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https://screeningtool.geoplatform.gov/en/#3/33.47/-97.5</w:t>
      </w:r>
    </w:p>
    <w:p w14:paraId="6DD24B42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79E2295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48A16E7E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>Policy</w:t>
      </w:r>
    </w:p>
    <w:p w14:paraId="7418B2BC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</w:p>
    <w:p w14:paraId="728DC3C4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Inequitable patterns of US Flood risk in the Anthropocene.</w:t>
      </w:r>
    </w:p>
    <w:p w14:paraId="439C1E94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O.E.J. Wing et al.</w:t>
      </w:r>
    </w:p>
    <w:p w14:paraId="574DEEA7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Fonts w:ascii="Times New Roman" w:hAnsi="Times New Roman" w:cs="Times New Roman"/>
          <w:color w:val="0094BB"/>
          <w:sz w:val="22"/>
          <w:szCs w:val="22"/>
        </w:rPr>
        <w:t xml:space="preserve">Nature Climate Change </w:t>
      </w:r>
      <w:r w:rsidRPr="00FB78A0">
        <w:rPr>
          <w:rFonts w:ascii="Times New Roman" w:hAnsi="Times New Roman" w:cs="Times New Roman"/>
          <w:color w:val="000000"/>
          <w:sz w:val="22"/>
          <w:szCs w:val="22"/>
        </w:rPr>
        <w:t xml:space="preserve">| VOL 12 | February 156 2022 | 156–162 | </w:t>
      </w:r>
      <w:r w:rsidRPr="00FB78A0">
        <w:rPr>
          <w:rFonts w:ascii="Times New Roman" w:hAnsi="Times New Roman" w:cs="Times New Roman"/>
          <w:color w:val="3B6A9E"/>
          <w:sz w:val="22"/>
          <w:szCs w:val="22"/>
        </w:rPr>
        <w:t>www.nature.com/natureclimatechange</w:t>
      </w:r>
    </w:p>
    <w:p w14:paraId="63C9632B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</w:p>
    <w:p w14:paraId="3FEE550B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Opportunities for U.S. State Governments and in-Region Partners to Address Ocean Acidification through Management and Policy Frameworks.   Turner, J. et al., August 1, 2021</w:t>
      </w:r>
      <w:r w:rsidRPr="00FB78A0">
        <w:rPr>
          <w:rFonts w:ascii="Times New Roman" w:hAnsi="Times New Roman" w:cs="Times New Roman"/>
          <w:sz w:val="22"/>
          <w:szCs w:val="22"/>
          <w:u w:val="single"/>
        </w:rPr>
        <w:br/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https://www.tandfonline.com/doi/full/10.1080/08920753.2021.1947126</w:t>
      </w:r>
    </w:p>
    <w:p w14:paraId="35415A78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27386E69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Additional background on BIL/IIJA implementation in Maryland: </w:t>
      </w:r>
      <w:hyperlink r:id="rId18" w:tgtFrame="_blank" w:history="1">
        <w:r w:rsidRPr="00FB78A0">
          <w:rPr>
            <w:rFonts w:ascii="Times New Roman" w:hAnsi="Times New Roman" w:cs="Times New Roman"/>
            <w:color w:val="1967D2"/>
            <w:sz w:val="22"/>
            <w:szCs w:val="22"/>
            <w:u w:val="single"/>
            <w:shd w:val="clear" w:color="auto" w:fill="FFFFFF"/>
          </w:rPr>
          <w:t>https://mde.maryland.gov/programs/air/ClimateChange/MCCC/Commission/Governors%20Infrastructure%20Subcabinet%20presentation.pdf</w:t>
        </w:r>
      </w:hyperlink>
    </w:p>
    <w:p w14:paraId="3AF06A31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3426AE8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4B02F50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Science</w:t>
      </w:r>
    </w:p>
    <w:p w14:paraId="4B7F8C1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72D900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EPA. Climate Change Indicators </w:t>
      </w:r>
    </w:p>
    <w:p w14:paraId="29FABE80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  <w:r w:rsidRPr="00FB78A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>https://www.epa.gov/climate-indicators</w:t>
      </w:r>
    </w:p>
    <w:p w14:paraId="136AEE4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0843A8A2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26A900F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3C976484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16F7F2C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lastRenderedPageBreak/>
        <w:t>Technology</w:t>
      </w:r>
    </w:p>
    <w:p w14:paraId="412A4397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b/>
          <w:sz w:val="22"/>
          <w:szCs w:val="22"/>
        </w:rPr>
      </w:pPr>
    </w:p>
    <w:p w14:paraId="0D6FDCA3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Maryland Energy Innovation Accelerator: Creating Investible Clean Energy Businesses</w:t>
      </w:r>
    </w:p>
    <w:p w14:paraId="17701875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October Newsletter and signup for updates</w:t>
      </w:r>
    </w:p>
    <w:p w14:paraId="4266FFAB" w14:textId="77777777" w:rsidR="00FB78A0" w:rsidRPr="00FB78A0" w:rsidRDefault="00FB78A0" w:rsidP="00FB78A0">
      <w:pPr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  <w:shd w:val="clear" w:color="auto" w:fill="FFFFFF"/>
        </w:rPr>
      </w:pP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  <w:shd w:val="clear" w:color="auto" w:fill="FFFFFF"/>
        </w:rPr>
        <w:t>https://mdeia.org/</w:t>
      </w:r>
    </w:p>
    <w:p w14:paraId="046B21AF" w14:textId="77777777" w:rsidR="00FB78A0" w:rsidRPr="00FB78A0" w:rsidRDefault="00FB78A0" w:rsidP="00FB78A0">
      <w:pPr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</w:pPr>
    </w:p>
    <w:p w14:paraId="1CF7F2E5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  <w:t xml:space="preserve">International Energy Agency.   </w:t>
      </w:r>
    </w:p>
    <w:p w14:paraId="6F2DF722" w14:textId="77777777" w:rsidR="00FB78A0" w:rsidRPr="00FB78A0" w:rsidRDefault="00FB78A0" w:rsidP="00FB78A0">
      <w:pPr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</w:pPr>
      <w:r w:rsidRPr="00FB78A0"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  <w:t>Dramatic action is required in the next decade to have any hope of achieving a net-zero goal by 2050, IEA said. Where electric vehicles now account for 5% of global automobile sales, they will need to represent 60% of new automobile purchases in 2030. Annual renewable installations, which hit a record 280 gigawatts last year, will need to exceed 1,000 GW. And energy efficiency improvements will need to grow by 4% annually, roughly three times their current rate.  Read the article:</w:t>
      </w:r>
    </w:p>
    <w:p w14:paraId="516EB92E" w14:textId="77777777" w:rsidR="00FB78A0" w:rsidRPr="00FB78A0" w:rsidRDefault="00FB78A0" w:rsidP="00FB78A0">
      <w:pPr>
        <w:rPr>
          <w:rFonts w:ascii="Times New Roman" w:hAnsi="Times New Roman" w:cs="Times New Roman"/>
        </w:rPr>
      </w:pPr>
      <w:r w:rsidRPr="00FB78A0">
        <w:rPr>
          <w:rFonts w:ascii="Times New Roman" w:hAnsi="Times New Roman" w:cs="Times New Roman"/>
          <w:color w:val="323232"/>
          <w:shd w:val="clear" w:color="auto" w:fill="FFFFFF"/>
        </w:rPr>
        <w:t> </w:t>
      </w:r>
      <w:hyperlink r:id="rId19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https://www.scientificamerican.com/article/net-zero-emissions-by-2050-are-possible-landmark-report-says/</w:t>
        </w:r>
      </w:hyperlink>
    </w:p>
    <w:p w14:paraId="1FC2EDDC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</w:p>
    <w:p w14:paraId="142BC3BA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Future World Vision: Mega City 2070</w:t>
      </w:r>
    </w:p>
    <w:p w14:paraId="6E006FE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</w:rPr>
        <w:t>futureworldvision.org</w:t>
      </w: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</w:rPr>
        <w:t xml:space="preserve"> </w:t>
      </w:r>
      <w:r w:rsidRPr="00FB78A0">
        <w:rPr>
          <w:rFonts w:ascii="Times New Roman" w:hAnsi="Times New Roman" w:cs="Times New Roman"/>
          <w:sz w:val="22"/>
          <w:szCs w:val="22"/>
        </w:rPr>
        <w:t>(available after February 22, 2022).</w:t>
      </w:r>
    </w:p>
    <w:p w14:paraId="21D155F2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76DAEFC4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482D1DA6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Engineering</w:t>
      </w:r>
    </w:p>
    <w:p w14:paraId="05D7556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30F5148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American Society of Civil Engineers (June 2023)</w:t>
      </w:r>
    </w:p>
    <w:p w14:paraId="4522833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</w:r>
      <w:hyperlink r:id="rId20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Resilience Toolkit</w:t>
        </w:r>
      </w:hyperlink>
    </w:p>
    <w:p w14:paraId="5811E4CC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</w:r>
      <w:hyperlink r:id="rId21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ASCE-NOAA Workshops to Inform Engineering Design</w:t>
        </w:r>
      </w:hyperlink>
    </w:p>
    <w:p w14:paraId="418348F1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64920F6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American Society of Civil Engineers (August 2022)</w:t>
      </w:r>
    </w:p>
    <w:p w14:paraId="5266CC8C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Policies and Strategies</w:t>
      </w:r>
    </w:p>
    <w:p w14:paraId="4CC1EBA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146</w:t>
      </w:r>
    </w:p>
    <w:p w14:paraId="467B3D5D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00EDF9B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Objective Processes</w:t>
      </w:r>
    </w:p>
    <w:p w14:paraId="4492C98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147</w:t>
      </w:r>
    </w:p>
    <w:p w14:paraId="4E49781D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7391C77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 xml:space="preserve">Objective Resilience: Technology </w:t>
      </w:r>
    </w:p>
    <w:p w14:paraId="3A9D7B97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148</w:t>
      </w:r>
    </w:p>
    <w:p w14:paraId="469B3096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4AA3D770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Applications</w:t>
      </w:r>
    </w:p>
    <w:p w14:paraId="0A8CC194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149</w:t>
      </w:r>
    </w:p>
    <w:p w14:paraId="54EAEEBB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 xml:space="preserve">Further details available </w:t>
      </w:r>
      <w:hyperlink r:id="rId22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at ASCE</w:t>
        </w:r>
      </w:hyperlink>
      <w:r w:rsidRPr="00FB78A0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53D55CF7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3B5C5230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5FC9C8D6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5B2AABEE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Human Health</w:t>
      </w:r>
    </w:p>
    <w:p w14:paraId="0F12C2C6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5DC6DC53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Maryland Climate and Health Program webpage: </w:t>
      </w:r>
      <w:hyperlink r:id="rId23" w:tgtFrame="_blank" w:history="1">
        <w:r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https://health.maryland.gov/phpa/OEHFP/EH/Pages/climate_change.aspx</w:t>
        </w:r>
      </w:hyperlink>
    </w:p>
    <w:p w14:paraId="30FF5769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4EC92944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Maryland Environmental Public Health Climate Adaptation Tracker: </w:t>
      </w:r>
      <w:hyperlink r:id="rId24" w:tgtFrame="_blank" w:history="1">
        <w:r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https://maps.health.maryland.gov/climatechange/</w:t>
        </w:r>
      </w:hyperlink>
    </w:p>
    <w:p w14:paraId="1640F28B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54A573FE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br w:type="page"/>
      </w:r>
    </w:p>
    <w:p w14:paraId="6A5FCBA3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7814096C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 xml:space="preserve">Webinars and Other Events </w:t>
      </w:r>
    </w:p>
    <w:p w14:paraId="33BA72F0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2D84106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Webinars</w:t>
      </w:r>
    </w:p>
    <w:p w14:paraId="0D4342D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869279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Workshop: </w:t>
      </w:r>
      <w:r w:rsidRPr="00FB78A0">
        <w:rPr>
          <w:rFonts w:ascii="Times New Roman" w:hAnsi="Times New Roman" w:cs="Times New Roman"/>
          <w:sz w:val="22"/>
          <w:szCs w:val="22"/>
        </w:rPr>
        <w:t xml:space="preserve">Nature-Based Solutions.  November 30, 2022.  </w:t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https://mailchi.mp/nas/register-now-measuring-what-matters-comprehensive-and-equitable-evaluation-of-benefits?e=223b065c1c</w:t>
      </w:r>
    </w:p>
    <w:p w14:paraId="2521EAF6" w14:textId="77777777" w:rsidR="00FB78A0" w:rsidRPr="00FB78A0" w:rsidRDefault="00FB78A0" w:rsidP="00FB78A0">
      <w:pPr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</w:p>
    <w:p w14:paraId="213F9DE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209AA701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Collaborative activities on blue carbon in Maryland</w:t>
      </w:r>
    </w:p>
    <w:p w14:paraId="6805884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Living Shorelines in Practice - Enhancing Coastal Resilience</w:t>
      </w:r>
    </w:p>
    <w:p w14:paraId="374A37D4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5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https://drive.google.com/file/d/18grfKQesGi6yHGoKpmI61iRZ0kYCS64v/view</w:t>
        </w:r>
      </w:hyperlink>
    </w:p>
    <w:p w14:paraId="354C9BA7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6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https://mde.maryland.gov/programs/Air/ClimateChange/MCCC/STWG/Blue%20Carbon%20in%20Maryland%20presentation.pdf</w:t>
        </w:r>
      </w:hyperlink>
    </w:p>
    <w:p w14:paraId="56FC3520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248EF63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B87D9B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 xml:space="preserve">Coastal Adaptation </w:t>
      </w:r>
      <w:hyperlink r:id="rId27" w:history="1">
        <w:r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Report Card. 2021</w:t>
        </w:r>
      </w:hyperlink>
    </w:p>
    <w:p w14:paraId="45B9385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DB37E81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8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https://www.youtube.com/watch?v=v4ivioWna94&amp;t=20s</w:t>
        </w:r>
      </w:hyperlink>
    </w:p>
    <w:p w14:paraId="1A090258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6AB9799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9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https://virginia.planning.org/conferences-and-meetings/mid-atlantic-planning/?utm_medium=email&amp;utm_source=govdelivery&amp;utm_term=</w:t>
        </w:r>
      </w:hyperlink>
    </w:p>
    <w:p w14:paraId="5FE3BA2C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color w:val="222222"/>
          <w:sz w:val="22"/>
          <w:szCs w:val="22"/>
        </w:rPr>
      </w:pPr>
    </w:p>
    <w:p w14:paraId="3E6A11E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color w:val="8496B0" w:themeColor="text2" w:themeTint="99"/>
        </w:rPr>
      </w:pPr>
    </w:p>
    <w:p w14:paraId="063DEF04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10717FD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Recordings:</w:t>
      </w:r>
    </w:p>
    <w:p w14:paraId="58300CD7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/>
          <w:bCs/>
          <w:color w:val="222222"/>
          <w:sz w:val="22"/>
          <w:szCs w:val="22"/>
        </w:rPr>
        <w:t xml:space="preserve">Adaptation For All </w:t>
      </w:r>
    </w:p>
    <w:p w14:paraId="46697C55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color w:val="222222"/>
          <w:sz w:val="22"/>
          <w:szCs w:val="22"/>
        </w:rPr>
        <w:t>is available at: </w:t>
      </w:r>
      <w:hyperlink r:id="rId30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z w:val="22"/>
            <w:szCs w:val="22"/>
          </w:rPr>
          <w:t>https://nlintheusa.com/adaptation-for-all/</w:t>
        </w:r>
      </w:hyperlink>
    </w:p>
    <w:p w14:paraId="57D395C1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6B24F4E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/>
          <w:bCs/>
          <w:iCs/>
          <w:color w:val="222222"/>
          <w:sz w:val="22"/>
          <w:szCs w:val="22"/>
        </w:rPr>
        <w:t>Flood Resilience in the Year Ahead: Opportunities for the New Congress</w:t>
      </w:r>
      <w:r w:rsidRPr="00FB78A0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03D3984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color w:val="222222"/>
          <w:sz w:val="22"/>
          <w:szCs w:val="22"/>
        </w:rPr>
        <w:t>is available to watch here: </w:t>
      </w:r>
      <w:hyperlink r:id="rId31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z w:val="22"/>
            <w:szCs w:val="22"/>
          </w:rPr>
          <w:t>https://www.youtube.com/watch?v=dI91vyl6GYw</w:t>
        </w:r>
      </w:hyperlink>
      <w:r w:rsidRPr="00FB78A0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6784F61D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72E2A414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7BBD8288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30459192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77EE52BF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635940B4" w14:textId="72141D91" w:rsidR="00FB78A0" w:rsidRP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F3E43" w14:textId="77777777" w:rsidR="00FB78A0" w:rsidRP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B78A0" w:rsidRPr="00FB78A0">
      <w:headerReference w:type="first" r:id="rId32"/>
      <w:footerReference w:type="first" r:id="rId33"/>
      <w:pgSz w:w="12240" w:h="15840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78BE" w14:textId="77777777" w:rsidR="00C35322" w:rsidRDefault="00C35322">
      <w:r>
        <w:separator/>
      </w:r>
    </w:p>
  </w:endnote>
  <w:endnote w:type="continuationSeparator" w:id="0">
    <w:p w14:paraId="70776B1E" w14:textId="77777777" w:rsidR="00C35322" w:rsidRDefault="00C3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20F9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638A92E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CF63" w14:textId="77777777" w:rsidR="00C35322" w:rsidRDefault="00C35322">
      <w:r>
        <w:separator/>
      </w:r>
    </w:p>
  </w:footnote>
  <w:footnote w:type="continuationSeparator" w:id="0">
    <w:p w14:paraId="544E8C60" w14:textId="77777777" w:rsidR="00C35322" w:rsidRDefault="00C3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C871" w14:textId="77777777" w:rsidR="00EE410F" w:rsidRDefault="000C0F70">
    <w:pPr>
      <w:jc w:val="center"/>
    </w:pPr>
    <w:r>
      <w:rPr>
        <w:noProof/>
      </w:rPr>
      <w:drawing>
        <wp:inline distT="0" distB="0" distL="0" distR="0" wp14:anchorId="3E361576" wp14:editId="3BE231A6">
          <wp:extent cx="6858000" cy="4438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4D7444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2BAE"/>
    <w:multiLevelType w:val="hybridMultilevel"/>
    <w:tmpl w:val="E0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F"/>
    <w:rsid w:val="00051661"/>
    <w:rsid w:val="0005269D"/>
    <w:rsid w:val="00077A3F"/>
    <w:rsid w:val="000C0F70"/>
    <w:rsid w:val="000D1883"/>
    <w:rsid w:val="00121267"/>
    <w:rsid w:val="001A3797"/>
    <w:rsid w:val="00235B36"/>
    <w:rsid w:val="00237E6A"/>
    <w:rsid w:val="00316DC0"/>
    <w:rsid w:val="00330D7F"/>
    <w:rsid w:val="003A45F6"/>
    <w:rsid w:val="003C212B"/>
    <w:rsid w:val="00422AFC"/>
    <w:rsid w:val="004A1BBA"/>
    <w:rsid w:val="004B7A41"/>
    <w:rsid w:val="004C0694"/>
    <w:rsid w:val="004E4EB6"/>
    <w:rsid w:val="005A0FA4"/>
    <w:rsid w:val="005A1BC1"/>
    <w:rsid w:val="005C5D3D"/>
    <w:rsid w:val="005C71F7"/>
    <w:rsid w:val="006450F0"/>
    <w:rsid w:val="007118B6"/>
    <w:rsid w:val="007348C7"/>
    <w:rsid w:val="00735329"/>
    <w:rsid w:val="0074398B"/>
    <w:rsid w:val="007712F1"/>
    <w:rsid w:val="007B4626"/>
    <w:rsid w:val="007C669D"/>
    <w:rsid w:val="00806F34"/>
    <w:rsid w:val="00856B2F"/>
    <w:rsid w:val="008A433A"/>
    <w:rsid w:val="00932190"/>
    <w:rsid w:val="009331BA"/>
    <w:rsid w:val="00935BFC"/>
    <w:rsid w:val="009A3D62"/>
    <w:rsid w:val="00A12D3E"/>
    <w:rsid w:val="00A142FF"/>
    <w:rsid w:val="00AB1B82"/>
    <w:rsid w:val="00AB3D19"/>
    <w:rsid w:val="00AC7B6C"/>
    <w:rsid w:val="00B02C8B"/>
    <w:rsid w:val="00B53133"/>
    <w:rsid w:val="00BA672C"/>
    <w:rsid w:val="00BA78B5"/>
    <w:rsid w:val="00BB3887"/>
    <w:rsid w:val="00C05260"/>
    <w:rsid w:val="00C35322"/>
    <w:rsid w:val="00C452DF"/>
    <w:rsid w:val="00C60298"/>
    <w:rsid w:val="00C71AFC"/>
    <w:rsid w:val="00C82977"/>
    <w:rsid w:val="00CE31D7"/>
    <w:rsid w:val="00CE3E1A"/>
    <w:rsid w:val="00CF6FC2"/>
    <w:rsid w:val="00D052F8"/>
    <w:rsid w:val="00D11D60"/>
    <w:rsid w:val="00D25B1D"/>
    <w:rsid w:val="00D47EAE"/>
    <w:rsid w:val="00D6798A"/>
    <w:rsid w:val="00D76EA9"/>
    <w:rsid w:val="00D90F16"/>
    <w:rsid w:val="00DA6CB8"/>
    <w:rsid w:val="00E244AD"/>
    <w:rsid w:val="00E42933"/>
    <w:rsid w:val="00E762A5"/>
    <w:rsid w:val="00E77302"/>
    <w:rsid w:val="00EB1C85"/>
    <w:rsid w:val="00EC06B6"/>
    <w:rsid w:val="00EE3CBB"/>
    <w:rsid w:val="00EE410F"/>
    <w:rsid w:val="00F57A44"/>
    <w:rsid w:val="00FB448B"/>
    <w:rsid w:val="00FB78A0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566"/>
  <w15:docId w15:val="{D1DEFCD3-481A-4860-8044-320C3E62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table" w:styleId="TableGrid">
    <w:name w:val="Table Grid"/>
    <w:basedOn w:val="TableNormal"/>
    <w:uiPriority w:val="59"/>
    <w:rsid w:val="0086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lmarticle-title">
    <w:name w:val="nlm_article-title"/>
    <w:basedOn w:val="DefaultParagraphFont"/>
    <w:rsid w:val="00FB78A0"/>
  </w:style>
  <w:style w:type="character" w:customStyle="1" w:styleId="apple-converted-space">
    <w:name w:val="apple-converted-space"/>
    <w:basedOn w:val="DefaultParagraphFont"/>
    <w:rsid w:val="005A1BC1"/>
  </w:style>
  <w:style w:type="character" w:styleId="FollowedHyperlink">
    <w:name w:val="FollowedHyperlink"/>
    <w:basedOn w:val="DefaultParagraphFont"/>
    <w:uiPriority w:val="99"/>
    <w:semiHidden/>
    <w:unhideWhenUsed/>
    <w:rsid w:val="005A1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FC"/>
    <w:rPr>
      <w:b/>
      <w:bCs/>
    </w:rPr>
  </w:style>
  <w:style w:type="character" w:customStyle="1" w:styleId="jtukpc">
    <w:name w:val="jtukpc"/>
    <w:basedOn w:val="DefaultParagraphFont"/>
    <w:rsid w:val="007712F1"/>
  </w:style>
  <w:style w:type="paragraph" w:styleId="ListParagraph">
    <w:name w:val="List Paragraph"/>
    <w:basedOn w:val="Normal"/>
    <w:uiPriority w:val="34"/>
    <w:qFormat/>
    <w:rsid w:val="00237E6A"/>
    <w:pPr>
      <w:ind w:left="720"/>
      <w:contextualSpacing/>
    </w:pPr>
  </w:style>
  <w:style w:type="character" w:customStyle="1" w:styleId="gmail-kma42e">
    <w:name w:val="gmail-kma42e"/>
    <w:basedOn w:val="DefaultParagraphFont"/>
    <w:rsid w:val="00D6798A"/>
  </w:style>
  <w:style w:type="character" w:customStyle="1" w:styleId="kma42e">
    <w:name w:val="kma42e"/>
    <w:basedOn w:val="DefaultParagraphFont"/>
    <w:rsid w:val="007B4626"/>
  </w:style>
  <w:style w:type="paragraph" w:styleId="Revision">
    <w:name w:val="Revision"/>
    <w:hidden/>
    <w:uiPriority w:val="99"/>
    <w:semiHidden/>
    <w:rsid w:val="0023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oter" Target="footer1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google.com/url?q=https://umces-edu.zoom.us/j/89704817942?pwd%3DNExJtVzqBNr1BMSrCbWiYKqaD9q6OL.1&amp;sa=D&amp;source=calendar&amp;ust=1716169482046619&amp;usg=AOvVaw1e_F0o9-nuBBVdjW3yGxMI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nuTHd8nSy38oIKbZMtJsmKCdA==">CgMxLjA4AHIhMWpUR0VKaTJlZ2JFMVo0NVhFQVdYQ1FIRXhsbkY0cjB5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2302C6F4D4D8B486CB1FB8C517C" ma:contentTypeVersion="16" ma:contentTypeDescription="Create a new document." ma:contentTypeScope="" ma:versionID="b23377f72aab8256049b3427b88f3be5">
  <xsd:schema xmlns:xsd="http://www.w3.org/2001/XMLSchema" xmlns:xs="http://www.w3.org/2001/XMLSchema" xmlns:p="http://schemas.microsoft.com/office/2006/metadata/properties" xmlns:ns1="ee1e7348-9fdb-4116-b8ba-44b402f50e56" targetNamespace="http://schemas.microsoft.com/office/2006/metadata/properties" ma:root="true" ma:fieldsID="97b3a1eb0a741093a18d2f9073073e64" ns1:_="">
    <xsd:import namespace="ee1e7348-9fdb-4116-b8ba-44b402f50e56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7348-9fdb-4116-b8ba-44b402f50e56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1e7348-9fdb-4116-b8ba-44b402f50e56">1</Order0>
    <Doc_Status xmlns="ee1e7348-9fdb-4116-b8ba-44b402f50e56">Archive</Doc_Status>
    <_x0049_D1 xmlns="ee1e7348-9fdb-4116-b8ba-44b402f50e56">95</_x0049_D1>
    <OutreachLocation xmlns="ee1e7348-9fdb-4116-b8ba-44b402f50e56" xsi:nil="true"/>
    <Meeting_x0020_Date xmlns="ee1e7348-9fdb-4116-b8ba-44b402f50e56">2024-10-18T04:00:00+00:00</Meeting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EA52DC-022B-48E6-9469-3D8747786681}"/>
</file>

<file path=customXml/itemProps3.xml><?xml version="1.0" encoding="utf-8"?>
<ds:datastoreItem xmlns:ds="http://schemas.openxmlformats.org/officeDocument/2006/customXml" ds:itemID="{83969D67-EF22-423F-9C5D-CCC392A3332D}"/>
</file>

<file path=customXml/itemProps4.xml><?xml version="1.0" encoding="utf-8"?>
<ds:datastoreItem xmlns:ds="http://schemas.openxmlformats.org/officeDocument/2006/customXml" ds:itemID="{24E33DFE-6E76-4464-A357-67845049B9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Susan Casey</dc:creator>
  <cp:keywords/>
  <dc:description/>
  <cp:lastModifiedBy>Dave Nemazie</cp:lastModifiedBy>
  <cp:revision>2</cp:revision>
  <dcterms:created xsi:type="dcterms:W3CDTF">2024-10-16T20:53:00Z</dcterms:created>
  <dcterms:modified xsi:type="dcterms:W3CDTF">2024-10-16T20:53:00Z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0x010100F726A2302C6F4D4D8B486CB1FB8C517C</vt:lpwstr>
  </property>
</Properties>
</file>